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066FDA8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21046">
        <w:t>10040552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467CF2B8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321046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3811E7">
        <w:rPr>
          <w:rFonts w:cs="Arial"/>
          <w:szCs w:val="22"/>
        </w:rPr>
        <w:t>150.000,00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1CEA5186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3811E7">
        <w:t>5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4741D37E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3811E7">
        <w:rPr>
          <w:b w:val="0"/>
          <w:bCs w:val="0"/>
        </w:rPr>
        <w:t>80.000,00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200EC6B6" w14:textId="6ADDF4C7" w:rsidR="006D26C7" w:rsidRPr="001F0A4A" w:rsidRDefault="00074A24" w:rsidP="001F0A4A">
      <w:pPr>
        <w:pStyle w:val="Textkrper"/>
        <w:rPr>
          <w:color w:val="000000" w:themeColor="text1"/>
        </w:rPr>
        <w:sectPr w:rsidR="006D26C7" w:rsidRPr="001F0A4A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3811E7">
        <w:rPr>
          <w:b w:val="0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1F0A4A" w:rsidRPr="001F0A4A">
        <w:rPr>
          <w:b w:val="0"/>
        </w:rPr>
        <w:t>Institutional strategy and capacity building for financial sector innovation (fintech)</w:t>
      </w:r>
      <w:bookmarkEnd w:id="42"/>
      <w:r w:rsidR="001F0A4A">
        <w:rPr>
          <w:color w:val="000000" w:themeColor="text1"/>
        </w:rPr>
        <w:t xml:space="preserve"> </w:t>
      </w: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3811E7">
        <w:rPr>
          <w:bCs w:val="0"/>
        </w:rPr>
        <w:t>2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 / 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1F0A4A">
        <w:rPr>
          <w:bCs w:val="0"/>
        </w:rPr>
        <w:t>MENA region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1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2" w:name="_Toc218866213"/>
      <w:r w:rsidRPr="001E1B9C">
        <w:t>Technical assessment – weighted criteria</w:t>
      </w:r>
      <w:bookmarkEnd w:id="51"/>
      <w:bookmarkEnd w:id="52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9B6F2" w14:textId="77777777" w:rsidR="00DB0979" w:rsidRDefault="00DB0979" w:rsidP="00A637D0">
      <w:r>
        <w:separator/>
      </w:r>
    </w:p>
  </w:endnote>
  <w:endnote w:type="continuationSeparator" w:id="0">
    <w:p w14:paraId="3EAAE000" w14:textId="77777777" w:rsidR="00DB0979" w:rsidRDefault="00DB0979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601C8" w14:textId="77777777" w:rsidR="00DB0979" w:rsidRDefault="00DB0979" w:rsidP="00A637D0">
      <w:r>
        <w:separator/>
      </w:r>
    </w:p>
  </w:footnote>
  <w:footnote w:type="continuationSeparator" w:id="0">
    <w:p w14:paraId="5A0E3346" w14:textId="77777777" w:rsidR="00DB0979" w:rsidRDefault="00DB0979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DB0979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DB0979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DB0979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0A4A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1046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1E7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0DA7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572B5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0979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338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65825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C572B5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04338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1856</Words>
  <Characters>11694</Characters>
  <Application>Microsoft Office Word</Application>
  <DocSecurity>0</DocSecurity>
  <Lines>97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Schabicki, Maria GIZ</cp:lastModifiedBy>
  <cp:revision>5</cp:revision>
  <cp:lastPrinted>2018-02-16T12:47:00Z</cp:lastPrinted>
  <dcterms:created xsi:type="dcterms:W3CDTF">2026-03-05T12:04:00Z</dcterms:created>
  <dcterms:modified xsi:type="dcterms:W3CDTF">2026-07-23T09:05:00Z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